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056"/>
        <w:tblOverlap w:val="never"/>
        <w:tblW w:w="0" w:type="auto"/>
        <w:tblLook w:val="04A0"/>
      </w:tblPr>
      <w:tblGrid>
        <w:gridCol w:w="618"/>
        <w:gridCol w:w="4616"/>
        <w:gridCol w:w="1220"/>
        <w:gridCol w:w="1616"/>
      </w:tblGrid>
      <w:tr w:rsidR="00C65994" w:rsidTr="00C65994">
        <w:trPr>
          <w:trHeight w:val="749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项目负责人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申报单位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开拓高校汽车服务后市场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以提高保障能力的创新实践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赵晓峰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运输服务中心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公寓员工队伍建设的实践探索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吕巍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公寓中心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借宣传之力，提升高校后勤影响力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的探索研究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崔凯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综合办公室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微信公众平台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对高校后勤信息化建设的影响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仲崇喆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综合办公室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BE5CAA">
              <w:rPr>
                <w:rFonts w:ascii="宋体" w:eastAsia="宋体" w:hAnsi="宋体" w:cs="宋体" w:hint="eastAsia"/>
                <w:szCs w:val="21"/>
              </w:rPr>
              <w:t>新媒体建设对提升后勤文化育人效果的探索与实践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田畋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综合办公室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:rsidR="00C65994" w:rsidRPr="00BE5CAA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096888">
              <w:rPr>
                <w:rFonts w:ascii="宋体" w:eastAsia="宋体" w:hAnsi="宋体" w:cs="宋体" w:hint="eastAsia"/>
                <w:szCs w:val="21"/>
              </w:rPr>
              <w:t xml:space="preserve">后勤集团维修服务育人途径的探索  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096888">
              <w:rPr>
                <w:rFonts w:ascii="宋体" w:eastAsia="宋体" w:hAnsi="宋体" w:cs="宋体" w:hint="eastAsia"/>
                <w:szCs w:val="21"/>
              </w:rPr>
              <w:t>时代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质量安全办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:rsidR="00C65994" w:rsidRPr="00BE5CAA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096888">
              <w:rPr>
                <w:rFonts w:ascii="宋体" w:eastAsia="宋体" w:hAnsi="宋体" w:cs="宋体" w:hint="eastAsia"/>
                <w:szCs w:val="21"/>
              </w:rPr>
              <w:t>后勤质量安全管理平台的研究与探索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丁磊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质量安全办</w:t>
            </w:r>
          </w:p>
        </w:tc>
      </w:tr>
      <w:tr w:rsidR="002D3B20" w:rsidTr="00C65994">
        <w:trPr>
          <w:trHeight w:val="284"/>
        </w:trPr>
        <w:tc>
          <w:tcPr>
            <w:tcW w:w="0" w:type="auto"/>
            <w:vAlign w:val="center"/>
          </w:tcPr>
          <w:p w:rsidR="002D3B20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:rsidR="002D3B20" w:rsidRPr="00096888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2D3B20">
              <w:rPr>
                <w:rFonts w:ascii="宋体" w:eastAsia="宋体" w:hAnsi="宋体" w:cs="宋体" w:hint="eastAsia"/>
                <w:szCs w:val="21"/>
              </w:rPr>
              <w:t>高校后勤服务质量监督考核机制的探索</w:t>
            </w:r>
          </w:p>
        </w:tc>
        <w:tc>
          <w:tcPr>
            <w:tcW w:w="0" w:type="auto"/>
            <w:vAlign w:val="center"/>
          </w:tcPr>
          <w:p w:rsidR="002D3B20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徐广宇</w:t>
            </w:r>
          </w:p>
        </w:tc>
        <w:tc>
          <w:tcPr>
            <w:tcW w:w="0" w:type="auto"/>
            <w:vAlign w:val="center"/>
          </w:tcPr>
          <w:p w:rsidR="002D3B20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质量安全办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“走进后勤体验超市”项目的实践探索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唐晓琳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商贸中心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高校超市创新运营模式探索与实践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柏东鹏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商贸中心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博士生公寓员工沟通力探索研究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王璐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公寓中心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基于移动智能终端的学生公寓管理服务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网上评价系统的构建与应用研究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郑涛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公寓中心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高校后勤节电节能管理的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理论研究与实践探索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吕洋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水电暖运行中心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物业服务党支部联系服务师生实践研究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田贵丹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提升邮政快递服务中心服务水平的探索研究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吕娜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提高邮政快递服务中心报刊室服务水平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的实践与探索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杨雪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我校快递安全保障与风险防范研究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栾晨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提高我校快递人员服务水平的实践与探索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刘蓉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2D3B20"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校园快递服务创新与规范管理研究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王刚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物业中心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2D3B20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提高启航活动中心服务水平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和育人环境的研究与实践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王鑫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经营服务中心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 w:rsidR="002D3B20"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幼儿园文明礼仪教育的实践探索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鞠春红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幼教中心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 w:rsidR="002D3B20"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食堂节能降耗举措的探索与实践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李景刚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饮食中心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 w:rsidR="002D3B20"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食堂后勤安全保障与风险防范研究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曹秋红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饮食中心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 w:rsidR="002D3B20"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饮食中心党支部和党员</w:t>
            </w:r>
          </w:p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联系服务师生实践研究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李铁军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饮食中心</w:t>
            </w:r>
          </w:p>
        </w:tc>
      </w:tr>
      <w:tr w:rsidR="00C65994" w:rsidTr="00C65994">
        <w:trPr>
          <w:trHeight w:val="284"/>
        </w:trPr>
        <w:tc>
          <w:tcPr>
            <w:tcW w:w="0" w:type="auto"/>
            <w:vAlign w:val="center"/>
          </w:tcPr>
          <w:p w:rsidR="00C65994" w:rsidRDefault="00C65994" w:rsidP="002D3B20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 w:rsidR="002D3B20"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提高食堂员工服务水平的实践与探索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李佳</w:t>
            </w:r>
          </w:p>
        </w:tc>
        <w:tc>
          <w:tcPr>
            <w:tcW w:w="0" w:type="auto"/>
            <w:vAlign w:val="center"/>
          </w:tcPr>
          <w:p w:rsidR="00C65994" w:rsidRDefault="00C65994" w:rsidP="00C65994">
            <w:pPr>
              <w:spacing w:line="36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饮食中心</w:t>
            </w:r>
          </w:p>
        </w:tc>
      </w:tr>
    </w:tbl>
    <w:p w:rsidR="009C49E6" w:rsidRDefault="00C65994" w:rsidP="00530CB3">
      <w:pPr>
        <w:widowControl w:val="0"/>
        <w:adjustRightInd/>
        <w:snapToGrid/>
        <w:spacing w:after="0" w:line="500" w:lineRule="exact"/>
        <w:jc w:val="center"/>
        <w:rPr>
          <w:rFonts w:ascii="仿宋_GB2312" w:eastAsia="仿宋_GB2312" w:hAnsi="宋体" w:cs="Times New Roman"/>
          <w:kern w:val="2"/>
          <w:sz w:val="30"/>
          <w:szCs w:val="30"/>
        </w:rPr>
      </w:pPr>
      <w:r w:rsidRPr="00F03677">
        <w:rPr>
          <w:rFonts w:ascii="方正小标宋简体" w:eastAsia="方正小标宋简体" w:hint="eastAsia"/>
          <w:sz w:val="36"/>
          <w:szCs w:val="36"/>
        </w:rPr>
        <w:t>后勤集团第二期自研课题立项</w:t>
      </w:r>
      <w:r>
        <w:rPr>
          <w:rFonts w:ascii="方正小标宋简体" w:eastAsia="方正小标宋简体" w:hint="eastAsia"/>
          <w:sz w:val="36"/>
          <w:szCs w:val="36"/>
        </w:rPr>
        <w:t>名单</w:t>
      </w:r>
    </w:p>
    <w:sectPr w:rsidR="009C49E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63F7E"/>
    <w:rsid w:val="002A4B74"/>
    <w:rsid w:val="002D3B20"/>
    <w:rsid w:val="00323B43"/>
    <w:rsid w:val="003D37D8"/>
    <w:rsid w:val="003E54B9"/>
    <w:rsid w:val="00426133"/>
    <w:rsid w:val="004358AB"/>
    <w:rsid w:val="00530CB3"/>
    <w:rsid w:val="00616FC9"/>
    <w:rsid w:val="007043F7"/>
    <w:rsid w:val="00710120"/>
    <w:rsid w:val="007730F9"/>
    <w:rsid w:val="008B7726"/>
    <w:rsid w:val="009C49E6"/>
    <w:rsid w:val="00B65859"/>
    <w:rsid w:val="00C65994"/>
    <w:rsid w:val="00D31D50"/>
    <w:rsid w:val="00DA4C61"/>
    <w:rsid w:val="00F03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616FC9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16FC9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rsid w:val="00F03677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5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2017-10-20T09:59:00Z</dcterms:modified>
</cp:coreProperties>
</file>